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6E" w:rsidRPr="00B0737D" w:rsidRDefault="0026296E" w:rsidP="00EE7629">
      <w:pPr>
        <w:pStyle w:val="Heading1"/>
      </w:pPr>
      <w:bookmarkStart w:id="0" w:name="_GoBack"/>
      <w:bookmarkEnd w:id="0"/>
      <w:r w:rsidRPr="00B0737D">
        <w:t xml:space="preserve">Texas Smart Buy </w:t>
      </w:r>
      <w:r w:rsidR="00650A5C" w:rsidRPr="00B0737D">
        <w:t>&amp; EDGAR Compliance</w:t>
      </w:r>
      <w:r w:rsidR="00EE7629">
        <w:br/>
      </w:r>
      <w:r w:rsidR="00ED5DA3" w:rsidRPr="00B0737D">
        <w:t>Fact Sheet</w:t>
      </w:r>
      <w:r w:rsidRPr="00B0737D">
        <w:t xml:space="preserve"> for Local Government Customers</w:t>
      </w:r>
    </w:p>
    <w:p w:rsidR="00A53B37" w:rsidRDefault="0026296E" w:rsidP="00803224">
      <w:r w:rsidRPr="00803224">
        <w:t>Texas Smart Buy</w:t>
      </w:r>
      <w:r w:rsidR="008E0085">
        <w:t xml:space="preserve"> </w:t>
      </w:r>
      <w:r w:rsidRPr="00C56836">
        <w:t xml:space="preserve">is a service of the Statewide Procurement Division </w:t>
      </w:r>
      <w:r w:rsidR="00193A16" w:rsidRPr="00C56836">
        <w:t xml:space="preserve">(SPD) </w:t>
      </w:r>
      <w:r w:rsidRPr="00C56836">
        <w:t>of the Texas Comptroller of Public Accounts. SPD frequently receives questions about compliance with federal laws such as the Uniform Grant Guidance</w:t>
      </w:r>
      <w:r w:rsidR="00650A5C" w:rsidRPr="00C56836">
        <w:t>, sometimes called EDGAR (Education Department General Administrative Regulations)</w:t>
      </w:r>
      <w:r w:rsidRPr="00C56836">
        <w:t xml:space="preserve">. </w:t>
      </w:r>
      <w:r w:rsidR="007379BB" w:rsidRPr="00C56836">
        <w:t xml:space="preserve">SPD </w:t>
      </w:r>
      <w:r w:rsidR="00684CFD" w:rsidRPr="00C56836">
        <w:t>consults</w:t>
      </w:r>
      <w:r w:rsidR="007379BB" w:rsidRPr="00C56836">
        <w:t xml:space="preserve"> with</w:t>
      </w:r>
      <w:r w:rsidR="00ED5DA3" w:rsidRPr="00C56836">
        <w:t xml:space="preserve"> </w:t>
      </w:r>
      <w:r w:rsidR="00AF334E" w:rsidRPr="00C56836">
        <w:t>T</w:t>
      </w:r>
      <w:r w:rsidR="00193A16" w:rsidRPr="00C56836">
        <w:t xml:space="preserve">exas </w:t>
      </w:r>
      <w:r w:rsidR="00AF334E" w:rsidRPr="00C56836">
        <w:t>E</w:t>
      </w:r>
      <w:r w:rsidR="00193A16" w:rsidRPr="00C56836">
        <w:t xml:space="preserve">ducation </w:t>
      </w:r>
      <w:r w:rsidR="00AF334E" w:rsidRPr="00C56836">
        <w:t>A</w:t>
      </w:r>
      <w:r w:rsidR="00193A16" w:rsidRPr="00C56836">
        <w:t>gency (TEA)</w:t>
      </w:r>
      <w:r w:rsidR="00AF334E" w:rsidRPr="00C56836">
        <w:t>,</w:t>
      </w:r>
      <w:r w:rsidR="00A53B37" w:rsidRPr="00C56836">
        <w:t xml:space="preserve"> T</w:t>
      </w:r>
      <w:r w:rsidR="00193A16" w:rsidRPr="00C56836">
        <w:t xml:space="preserve">exas </w:t>
      </w:r>
      <w:r w:rsidR="00A53B37" w:rsidRPr="00C56836">
        <w:t>D</w:t>
      </w:r>
      <w:r w:rsidR="00193A16" w:rsidRPr="00C56836">
        <w:t xml:space="preserve">ivision of </w:t>
      </w:r>
      <w:r w:rsidR="00A53B37" w:rsidRPr="00C56836">
        <w:t>E</w:t>
      </w:r>
      <w:r w:rsidR="00193A16" w:rsidRPr="00C56836">
        <w:t xml:space="preserve">mergency </w:t>
      </w:r>
      <w:r w:rsidR="00A53B37" w:rsidRPr="00C56836">
        <w:t>M</w:t>
      </w:r>
      <w:r w:rsidR="00193A16" w:rsidRPr="00C56836">
        <w:t>anagement (TDEM)</w:t>
      </w:r>
      <w:r w:rsidR="00A53B37" w:rsidRPr="00C56836">
        <w:t>,</w:t>
      </w:r>
      <w:r w:rsidR="00AF334E" w:rsidRPr="00C56836">
        <w:t xml:space="preserve"> and other pass-through entities</w:t>
      </w:r>
      <w:r w:rsidR="00684CFD" w:rsidRPr="00C56836">
        <w:t>. We share their goal that</w:t>
      </w:r>
      <w:r w:rsidR="00A53B37" w:rsidRPr="00C56836">
        <w:t xml:space="preserve"> no </w:t>
      </w:r>
      <w:r w:rsidRPr="00C56836">
        <w:t>customer</w:t>
      </w:r>
      <w:r w:rsidR="007379BB" w:rsidRPr="00C56836">
        <w:t xml:space="preserve"> will</w:t>
      </w:r>
      <w:r w:rsidRPr="00C56836">
        <w:t xml:space="preserve"> lose </w:t>
      </w:r>
      <w:r w:rsidR="007379BB" w:rsidRPr="00C56836">
        <w:t>a grant</w:t>
      </w:r>
      <w:r w:rsidRPr="00C56836">
        <w:t xml:space="preserve"> reimbursement or incur</w:t>
      </w:r>
      <w:r w:rsidR="00A53B37" w:rsidRPr="00C56836">
        <w:t xml:space="preserve"> a</w:t>
      </w:r>
      <w:r w:rsidR="00DA5D12">
        <w:t xml:space="preserve"> dr</w:t>
      </w:r>
      <w:r w:rsidRPr="00C56836">
        <w:t xml:space="preserve">awback of federal funds. The purpose of this fact sheet is to </w:t>
      </w:r>
      <w:r w:rsidR="00A53B37" w:rsidRPr="00C56836">
        <w:t>empower customers to make informed decisions about when and how to use T</w:t>
      </w:r>
      <w:r w:rsidR="00193A16" w:rsidRPr="00C56836">
        <w:t xml:space="preserve">exas </w:t>
      </w:r>
      <w:r w:rsidR="00A53B37" w:rsidRPr="00C56836">
        <w:t>S</w:t>
      </w:r>
      <w:r w:rsidR="00193A16" w:rsidRPr="00C56836">
        <w:t>mart</w:t>
      </w:r>
      <w:r w:rsidR="00A53B37" w:rsidRPr="00C56836">
        <w:t>B</w:t>
      </w:r>
      <w:r w:rsidR="00193A16" w:rsidRPr="00C56836">
        <w:t>uy</w:t>
      </w:r>
      <w:r w:rsidR="00803224">
        <w:t>.</w:t>
      </w:r>
    </w:p>
    <w:p w:rsidR="00803224" w:rsidRPr="00C56836" w:rsidRDefault="00803224" w:rsidP="00803224"/>
    <w:p w:rsidR="00684CFD" w:rsidRPr="00C56836" w:rsidRDefault="00684CFD" w:rsidP="00803224">
      <w:pPr>
        <w:sectPr w:rsidR="00684CFD" w:rsidRPr="00C56836" w:rsidSect="00EE7629">
          <w:pgSz w:w="12240" w:h="15840"/>
          <w:pgMar w:top="468" w:right="720" w:bottom="360" w:left="720" w:header="720" w:footer="720" w:gutter="0"/>
          <w:cols w:space="720"/>
          <w:docGrid w:linePitch="360"/>
        </w:sectPr>
      </w:pPr>
    </w:p>
    <w:p w:rsidR="00B0737D" w:rsidRPr="00B0737D" w:rsidRDefault="007379BB" w:rsidP="003D75EB">
      <w:pPr>
        <w:pStyle w:val="Heading2"/>
        <w:spacing w:before="0" w:beforeAutospacing="0"/>
      </w:pPr>
      <w:r w:rsidRPr="00B0737D">
        <w:t xml:space="preserve">Fact: SPD procures </w:t>
      </w:r>
      <w:r w:rsidR="00B3389A" w:rsidRPr="00B0737D">
        <w:t xml:space="preserve">each </w:t>
      </w:r>
      <w:r w:rsidR="008E0085">
        <w:t xml:space="preserve">Texas SmartBuy </w:t>
      </w:r>
      <w:r w:rsidR="000E1F2D" w:rsidRPr="00B0737D">
        <w:t xml:space="preserve">term </w:t>
      </w:r>
      <w:r w:rsidR="00B3389A" w:rsidRPr="00B0737D">
        <w:t>contract</w:t>
      </w:r>
      <w:r w:rsidRPr="00B0737D">
        <w:t xml:space="preserve"> through</w:t>
      </w:r>
      <w:r w:rsidR="00B3389A" w:rsidRPr="00B0737D">
        <w:t xml:space="preserve"> a</w:t>
      </w:r>
      <w:r w:rsidRPr="00B0737D">
        <w:t xml:space="preserve"> competitive </w:t>
      </w:r>
      <w:r w:rsidR="00B3389A" w:rsidRPr="00B0737D">
        <w:t>process</w:t>
      </w:r>
      <w:r w:rsidR="00251B53">
        <w:t xml:space="preserve"> that</w:t>
      </w:r>
      <w:r w:rsidRPr="00B0737D">
        <w:t xml:space="preserve"> meet</w:t>
      </w:r>
      <w:r w:rsidR="00B3389A" w:rsidRPr="00B0737D">
        <w:t>s</w:t>
      </w:r>
      <w:r w:rsidRPr="00B0737D">
        <w:t xml:space="preserve"> or exceed</w:t>
      </w:r>
      <w:r w:rsidR="00B3389A" w:rsidRPr="00B0737D">
        <w:t>s</w:t>
      </w:r>
      <w:r w:rsidRPr="00B0737D">
        <w:t xml:space="preserve"> applicable law.</w:t>
      </w:r>
    </w:p>
    <w:p w:rsidR="007379BB" w:rsidRPr="00C56836" w:rsidRDefault="007379BB" w:rsidP="00803224">
      <w:r w:rsidRPr="00C56836">
        <w:t xml:space="preserve">SPD uses two </w:t>
      </w:r>
      <w:r w:rsidR="00AB52B6" w:rsidRPr="00C56836">
        <w:t xml:space="preserve">procurement </w:t>
      </w:r>
      <w:r w:rsidRPr="00C56836">
        <w:t xml:space="preserve">methods </w:t>
      </w:r>
      <w:r w:rsidR="00AB52B6" w:rsidRPr="00C56836">
        <w:t>for</w:t>
      </w:r>
      <w:r w:rsidRPr="00C56836">
        <w:t xml:space="preserve"> term contracts. The first is invitation for bids, which </w:t>
      </w:r>
      <w:r w:rsidR="00B3389A" w:rsidRPr="00C56836">
        <w:t xml:space="preserve">complies with state law and </w:t>
      </w:r>
      <w:r w:rsidR="008B5E2D" w:rsidRPr="00C56836">
        <w:t>the federal regulation</w:t>
      </w:r>
      <w:r w:rsidR="00B3389A" w:rsidRPr="00C56836">
        <w:t xml:space="preserve"> 2 CFR §200.320(c). The second is request for proposals, which complies with state law and </w:t>
      </w:r>
      <w:r w:rsidR="008B5E2D" w:rsidRPr="00C56836">
        <w:t xml:space="preserve">the federal regulation 2 </w:t>
      </w:r>
      <w:r w:rsidR="00B3389A" w:rsidRPr="00C56836">
        <w:t xml:space="preserve">CFR §200.320(d). Both methods include public advertisement of </w:t>
      </w:r>
      <w:r w:rsidR="00F621A8" w:rsidRPr="00C56836">
        <w:t>specifications</w:t>
      </w:r>
      <w:r w:rsidR="00B3389A" w:rsidRPr="00C56836">
        <w:t xml:space="preserve">, a reasonable time to respond, defined evaluation criteria including price and responsibility, best value determination, and vendor protest procedures. Unlike many co-ops, SPD </w:t>
      </w:r>
      <w:r w:rsidR="00F621A8" w:rsidRPr="00C56836">
        <w:t xml:space="preserve">does not </w:t>
      </w:r>
      <w:r w:rsidR="00B3389A" w:rsidRPr="00C56836">
        <w:t xml:space="preserve">issue multiple awards for a particular good or service </w:t>
      </w:r>
      <w:r w:rsidR="00F621A8" w:rsidRPr="00C56836">
        <w:t>unless</w:t>
      </w:r>
      <w:r w:rsidR="00B3389A" w:rsidRPr="00C56836">
        <w:t xml:space="preserve"> it can justify each award as </w:t>
      </w:r>
      <w:r w:rsidR="00385CD9" w:rsidRPr="00C56836">
        <w:t xml:space="preserve">a potential </w:t>
      </w:r>
      <w:r w:rsidR="00B3389A" w:rsidRPr="00C56836">
        <w:t>best value for a customer. SPD never u</w:t>
      </w:r>
      <w:r w:rsidR="00BD5E2A">
        <w:t>ses prequalification lists; our staff sends notification of solicitations</w:t>
      </w:r>
      <w:r w:rsidR="00B3389A" w:rsidRPr="00C56836">
        <w:t xml:space="preserve"> </w:t>
      </w:r>
      <w:r w:rsidR="00BD5E2A">
        <w:t>t</w:t>
      </w:r>
      <w:r w:rsidR="00B3389A" w:rsidRPr="00C56836">
        <w:t xml:space="preserve">o the </w:t>
      </w:r>
      <w:r w:rsidR="00BD5E2A">
        <w:t xml:space="preserve">applicable </w:t>
      </w:r>
      <w:r w:rsidR="00B3389A" w:rsidRPr="00C56836">
        <w:t>Central Master Bidders List</w:t>
      </w:r>
      <w:r w:rsidR="00BD5E2A">
        <w:t xml:space="preserve"> vendors</w:t>
      </w:r>
      <w:r w:rsidR="00385CD9" w:rsidRPr="00C56836">
        <w:t>, which any vendor can join</w:t>
      </w:r>
      <w:r w:rsidR="008E0085">
        <w:t>, and posts all solicitations</w:t>
      </w:r>
      <w:r w:rsidR="00193A16" w:rsidRPr="00C56836">
        <w:t xml:space="preserve"> on the online Electronic State Business Daily (ESBD) public bid-advertising platform</w:t>
      </w:r>
      <w:r w:rsidR="00B3389A" w:rsidRPr="00C56836">
        <w:t xml:space="preserve">. SPD undergoes an annual third-party audit of its procurement practices to ensure compliance with </w:t>
      </w:r>
      <w:r w:rsidR="00803224">
        <w:t>applicable federal regulations.</w:t>
      </w:r>
    </w:p>
    <w:p w:rsidR="00803224" w:rsidRPr="00803224" w:rsidRDefault="00B3389A" w:rsidP="00803224">
      <w:pPr>
        <w:pStyle w:val="Heading2"/>
      </w:pPr>
      <w:r w:rsidRPr="00803224">
        <w:t xml:space="preserve">Fact: </w:t>
      </w:r>
      <w:r w:rsidR="008E0085">
        <w:t>SPD verifies</w:t>
      </w:r>
      <w:r w:rsidR="00AE6201" w:rsidRPr="00803224">
        <w:t xml:space="preserve"> </w:t>
      </w:r>
      <w:r w:rsidRPr="00803224">
        <w:t xml:space="preserve">Texas Multiple Award Schedule (TXMAS) contracts </w:t>
      </w:r>
      <w:r w:rsidR="008E0085">
        <w:t xml:space="preserve">are established using base contracts that were </w:t>
      </w:r>
      <w:r w:rsidRPr="00803224">
        <w:t>competitively</w:t>
      </w:r>
      <w:r w:rsidR="00251197">
        <w:t xml:space="preserve"> procure</w:t>
      </w:r>
      <w:r w:rsidR="008E0085">
        <w:t>d</w:t>
      </w:r>
      <w:r w:rsidRPr="00803224">
        <w:t xml:space="preserve"> by a government entity.</w:t>
      </w:r>
    </w:p>
    <w:p w:rsidR="00CB3046" w:rsidRDefault="00AE6201" w:rsidP="003D75EB">
      <w:pPr>
        <w:spacing w:before="100" w:beforeAutospacing="1" w:after="100" w:afterAutospacing="1"/>
      </w:pPr>
      <w:r w:rsidRPr="00C56836">
        <w:t xml:space="preserve">The TXMAS program is unique in Texas because it </w:t>
      </w:r>
      <w:r w:rsidR="00684CFD" w:rsidRPr="00C56836">
        <w:t>leverages</w:t>
      </w:r>
      <w:r w:rsidR="008E0085">
        <w:t xml:space="preserve"> </w:t>
      </w:r>
      <w:r w:rsidR="00DA5D12">
        <w:t>SPD</w:t>
      </w:r>
      <w:r w:rsidR="008E0085">
        <w:t>’s</w:t>
      </w:r>
      <w:r w:rsidRPr="00C56836">
        <w:t xml:space="preserve"> authority to adopt contracts procured by other government entities. SPD carefully vets</w:t>
      </w:r>
      <w:r w:rsidR="00DA5D12">
        <w:t xml:space="preserve"> each base contract to ensure competitive procurement</w:t>
      </w:r>
      <w:r w:rsidRPr="00C56836">
        <w:t xml:space="preserve"> using a fair and public process. SPD reviews all terms and conditions, and supplements them with appropriate Texas </w:t>
      </w:r>
      <w:r w:rsidRPr="00A24E6A">
        <w:t>requirements.</w:t>
      </w:r>
      <w:r w:rsidRPr="00A24E6A">
        <w:rPr>
          <w:b/>
        </w:rPr>
        <w:t xml:space="preserve"> </w:t>
      </w:r>
      <w:r w:rsidRPr="00C56836">
        <w:t>SPD monitors and manages each c</w:t>
      </w:r>
      <w:r w:rsidR="00B0737D">
        <w:t>ontractor to ensure compliance.</w:t>
      </w:r>
    </w:p>
    <w:p w:rsidR="00803224" w:rsidRPr="00CB3046" w:rsidRDefault="00803224" w:rsidP="00CB3046">
      <w:pPr>
        <w:pStyle w:val="Heading2"/>
        <w:rPr>
          <w:rStyle w:val="Heading2Char"/>
        </w:rPr>
      </w:pPr>
      <w:r w:rsidRPr="00CB3046">
        <w:t>Fact: Eve</w:t>
      </w:r>
      <w:r w:rsidR="00251B53">
        <w:t xml:space="preserve">n if a co-op certifies </w:t>
      </w:r>
      <w:r w:rsidRPr="00CB3046">
        <w:t>it is “EDGAR compliant,” the customer i</w:t>
      </w:r>
      <w:r w:rsidR="00251B53">
        <w:t>s</w:t>
      </w:r>
      <w:r w:rsidR="008E0085">
        <w:t xml:space="preserve"> responsible for ensuring all </w:t>
      </w:r>
      <w:r w:rsidRPr="00CB3046">
        <w:t>purchases are appropriate.</w:t>
      </w:r>
    </w:p>
    <w:p w:rsidR="00684CFD" w:rsidRPr="00803224" w:rsidRDefault="00684CFD" w:rsidP="00803224">
      <w:r w:rsidRPr="00803224">
        <w:t>The customer must identify all requirements attached to each grant it is using. For example, the Uniform Grant Guidance may require a cost or price analysis</w:t>
      </w:r>
      <w:r w:rsidR="009E0280" w:rsidRPr="00803224">
        <w:t xml:space="preserve"> (2 CFR </w:t>
      </w:r>
      <w:r w:rsidR="00385CD9" w:rsidRPr="00803224">
        <w:t>§</w:t>
      </w:r>
      <w:r w:rsidR="009E0280" w:rsidRPr="00803224">
        <w:t>200.323)</w:t>
      </w:r>
      <w:r w:rsidRPr="00803224">
        <w:t>, distribution of spending among suppliers</w:t>
      </w:r>
      <w:r w:rsidR="009E0280" w:rsidRPr="00803224">
        <w:t xml:space="preserve">, or affirmative steps to procure from minority-owned businesses (2 CFR </w:t>
      </w:r>
      <w:r w:rsidR="00385CD9" w:rsidRPr="00803224">
        <w:t>§</w:t>
      </w:r>
      <w:r w:rsidR="009E0280" w:rsidRPr="00803224">
        <w:t>200.321)</w:t>
      </w:r>
      <w:r w:rsidRPr="00803224">
        <w:t xml:space="preserve">. A particular grant may require inclusion of certain words in its purchase order, such as an acknowledgement of the source of funding. </w:t>
      </w:r>
      <w:r w:rsidR="00385CD9" w:rsidRPr="00803224">
        <w:t xml:space="preserve">The customer must avoid unnecessary purchases and conflicts of interest. </w:t>
      </w:r>
      <w:r w:rsidRPr="00803224">
        <w:t>Because these requirements are outside the co-op’s procurement process and may be particular to one source of funding, the co-op cannot fulfill them.</w:t>
      </w:r>
    </w:p>
    <w:p w:rsidR="00803224" w:rsidRPr="00803224" w:rsidRDefault="008E0085" w:rsidP="00803224">
      <w:pPr>
        <w:pStyle w:val="Heading2"/>
      </w:pPr>
      <w:r>
        <w:t>Fact: Texas SmartBuy</w:t>
      </w:r>
      <w:r w:rsidR="00B3389A" w:rsidRPr="00803224">
        <w:t xml:space="preserve"> </w:t>
      </w:r>
      <w:r w:rsidR="00684CFD" w:rsidRPr="00803224">
        <w:t xml:space="preserve">gives </w:t>
      </w:r>
      <w:r w:rsidR="00F621A8" w:rsidRPr="00803224">
        <w:t>customer</w:t>
      </w:r>
      <w:r w:rsidR="00AE6201" w:rsidRPr="00803224">
        <w:t>s</w:t>
      </w:r>
      <w:r w:rsidR="00F621A8" w:rsidRPr="00803224">
        <w:t xml:space="preserve"> </w:t>
      </w:r>
      <w:r w:rsidR="00AE6201" w:rsidRPr="00803224">
        <w:t>the t</w:t>
      </w:r>
      <w:r w:rsidR="00F621A8" w:rsidRPr="00803224">
        <w:t>ools to</w:t>
      </w:r>
      <w:r w:rsidR="00AE6201" w:rsidRPr="00803224">
        <w:t xml:space="preserve"> </w:t>
      </w:r>
      <w:r w:rsidR="00F621A8" w:rsidRPr="00803224">
        <w:t>comply with grant requirements.</w:t>
      </w:r>
    </w:p>
    <w:p w:rsidR="00423CDE" w:rsidRDefault="008E0085" w:rsidP="00CB3046">
      <w:pPr>
        <w:spacing w:after="100" w:afterAutospacing="1"/>
      </w:pPr>
      <w:r>
        <w:t>The Texas SmartBuy</w:t>
      </w:r>
      <w:r w:rsidR="00AE6201" w:rsidRPr="00803224">
        <w:t xml:space="preserve"> website provides item descriptions and pricing so that customers can determine whether a particular contract is a good match </w:t>
      </w:r>
      <w:r w:rsidR="00684CFD" w:rsidRPr="00803224">
        <w:t>for the need at hand. SPD includes generally applicable federal terms and conditions on many of its contracts, and customers can always supplement those as need</w:t>
      </w:r>
      <w:r w:rsidR="00A22E01">
        <w:t>ed on their purchase orders. Texas SmartBuy provides an outreach help</w:t>
      </w:r>
      <w:r w:rsidR="00684CFD" w:rsidRPr="00803224">
        <w:t>line and email</w:t>
      </w:r>
      <w:r w:rsidR="008B5E2D" w:rsidRPr="00803224">
        <w:t xml:space="preserve"> address</w:t>
      </w:r>
      <w:r w:rsidR="00684CFD" w:rsidRPr="00803224">
        <w:t xml:space="preserve"> for customers who need any additional information for their procurement decisions.</w:t>
      </w:r>
    </w:p>
    <w:p w:rsidR="008B5E2D" w:rsidRPr="00803224" w:rsidRDefault="008B5E2D" w:rsidP="00803224">
      <w:r w:rsidRPr="00C56836">
        <w:t>Please do not hesitate to contact SPD if you have any questions about T</w:t>
      </w:r>
      <w:r w:rsidR="00DA6F9C" w:rsidRPr="00C56836">
        <w:t xml:space="preserve">exas </w:t>
      </w:r>
      <w:r w:rsidRPr="00C56836">
        <w:t>S</w:t>
      </w:r>
      <w:r w:rsidR="00DA6F9C" w:rsidRPr="00C56836">
        <w:t>mart</w:t>
      </w:r>
      <w:r w:rsidRPr="00C56836">
        <w:t>B</w:t>
      </w:r>
      <w:r w:rsidR="00DA6F9C" w:rsidRPr="00C56836">
        <w:t>uy</w:t>
      </w:r>
      <w:r w:rsidRPr="00C56836">
        <w:t xml:space="preserve"> </w:t>
      </w:r>
      <w:r w:rsidR="00B52E6E" w:rsidRPr="00C56836">
        <w:t xml:space="preserve">in </w:t>
      </w:r>
      <w:r w:rsidRPr="00C56836">
        <w:t xml:space="preserve">general or </w:t>
      </w:r>
      <w:r w:rsidR="00B52E6E" w:rsidRPr="00C56836">
        <w:t xml:space="preserve">on </w:t>
      </w:r>
      <w:r w:rsidRPr="00C56836">
        <w:t xml:space="preserve">any of our contracts. </w:t>
      </w:r>
      <w:r w:rsidR="00DA6F9C" w:rsidRPr="00C56836">
        <w:rPr>
          <w:rStyle w:val="Strong"/>
          <w:sz w:val="24"/>
        </w:rPr>
        <w:t>SPD Main Procurement Line</w:t>
      </w:r>
      <w:r w:rsidR="00DA6F9C" w:rsidRPr="00C56836">
        <w:t>: 512-463-3034 option 1</w:t>
      </w:r>
      <w:r w:rsidR="009E240B" w:rsidRPr="00C56836">
        <w:t xml:space="preserve"> or </w:t>
      </w:r>
      <w:r w:rsidR="00DA6F9C" w:rsidRPr="00C56836">
        <w:rPr>
          <w:rStyle w:val="Strong"/>
          <w:sz w:val="24"/>
        </w:rPr>
        <w:t>Contact Email:</w:t>
      </w:r>
      <w:r w:rsidR="00DA6F9C" w:rsidRPr="00C56836">
        <w:t xml:space="preserve"> </w:t>
      </w:r>
      <w:hyperlink r:id="rId7" w:history="1">
        <w:r w:rsidR="00DA6F9C" w:rsidRPr="00C56836">
          <w:rPr>
            <w:rStyle w:val="Hyperlink"/>
            <w:sz w:val="24"/>
          </w:rPr>
          <w:t>Spd.outreach@cpa.texas.gov</w:t>
        </w:r>
      </w:hyperlink>
    </w:p>
    <w:sectPr w:rsidR="008B5E2D" w:rsidRPr="00803224" w:rsidSect="0029222D">
      <w:type w:val="continuous"/>
      <w:pgSz w:w="12240" w:h="15840"/>
      <w:pgMar w:top="720" w:right="720" w:bottom="450" w:left="720" w:header="720" w:footer="46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629" w:rsidRDefault="00EE7629" w:rsidP="00EE7629">
      <w:r>
        <w:separator/>
      </w:r>
    </w:p>
  </w:endnote>
  <w:endnote w:type="continuationSeparator" w:id="0">
    <w:p w:rsidR="00EE7629" w:rsidRDefault="00EE7629" w:rsidP="00EE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629" w:rsidRDefault="00EE7629" w:rsidP="00EE7629">
      <w:r>
        <w:separator/>
      </w:r>
    </w:p>
  </w:footnote>
  <w:footnote w:type="continuationSeparator" w:id="0">
    <w:p w:rsidR="00EE7629" w:rsidRDefault="00EE7629" w:rsidP="00EE7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6E"/>
    <w:rsid w:val="000E1F2D"/>
    <w:rsid w:val="00193A16"/>
    <w:rsid w:val="00216C6E"/>
    <w:rsid w:val="00251197"/>
    <w:rsid w:val="00251B53"/>
    <w:rsid w:val="0026296E"/>
    <w:rsid w:val="0029222D"/>
    <w:rsid w:val="002943D6"/>
    <w:rsid w:val="00385CD9"/>
    <w:rsid w:val="003D75EB"/>
    <w:rsid w:val="00423CDE"/>
    <w:rsid w:val="00434A8D"/>
    <w:rsid w:val="004A1B0A"/>
    <w:rsid w:val="004E7F5C"/>
    <w:rsid w:val="00650A5C"/>
    <w:rsid w:val="00684CFD"/>
    <w:rsid w:val="007379BB"/>
    <w:rsid w:val="007C11C0"/>
    <w:rsid w:val="00803224"/>
    <w:rsid w:val="008B5E2D"/>
    <w:rsid w:val="008E0085"/>
    <w:rsid w:val="009E0280"/>
    <w:rsid w:val="009E240B"/>
    <w:rsid w:val="00A22E01"/>
    <w:rsid w:val="00A24E6A"/>
    <w:rsid w:val="00A26698"/>
    <w:rsid w:val="00A53B37"/>
    <w:rsid w:val="00AA18D8"/>
    <w:rsid w:val="00AB52B6"/>
    <w:rsid w:val="00AE6201"/>
    <w:rsid w:val="00AF334E"/>
    <w:rsid w:val="00B0737D"/>
    <w:rsid w:val="00B25E55"/>
    <w:rsid w:val="00B3389A"/>
    <w:rsid w:val="00B52E6E"/>
    <w:rsid w:val="00BD5E2A"/>
    <w:rsid w:val="00C56836"/>
    <w:rsid w:val="00CB3046"/>
    <w:rsid w:val="00D54EDF"/>
    <w:rsid w:val="00D82E44"/>
    <w:rsid w:val="00DA5D12"/>
    <w:rsid w:val="00DA6F9C"/>
    <w:rsid w:val="00EC1CAC"/>
    <w:rsid w:val="00ED5DA3"/>
    <w:rsid w:val="00EE7629"/>
    <w:rsid w:val="00F6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BAAA7EBF-CD3A-4584-AC45-66B76E45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3D6"/>
    <w:pPr>
      <w:spacing w:after="0" w:line="240" w:lineRule="auto"/>
    </w:pPr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629"/>
    <w:pPr>
      <w:spacing w:after="100" w:afterAutospacing="1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046"/>
    <w:pPr>
      <w:spacing w:before="100" w:beforeAutospacing="1" w:after="100" w:afterAutospacing="1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0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F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40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11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E7629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3046"/>
    <w:rPr>
      <w:rFonts w:ascii="Arial" w:hAnsi="Arial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7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629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E7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629"/>
    <w:rPr>
      <w:rFonts w:ascii="Arial" w:hAnsi="Arial" w:cs="Arial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30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d.outreach@cpa.texa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5DC0-47AB-4D93-9C30-608D73EC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EDGAR Facts for Texas SmartBuy Members</vt:lpstr>
    </vt:vector>
  </TitlesOfParts>
  <Company>Texas Comptroller of Public Accounts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Facts for Texas SmartBuy Members</dc:title>
  <dc:subject>Texas SmartBuy Compliance with EDGAR regulations</dc:subject>
  <dc:creator>Texas Comptroller of Public Accounts</dc:creator>
  <cp:keywords/>
  <dc:description/>
  <cp:lastModifiedBy>Sumer Perkins</cp:lastModifiedBy>
  <cp:revision>2</cp:revision>
  <dcterms:created xsi:type="dcterms:W3CDTF">2019-04-22T17:38:00Z</dcterms:created>
  <dcterms:modified xsi:type="dcterms:W3CDTF">2019-04-22T17:38:00Z</dcterms:modified>
  <dc:language>English</dc:language>
</cp:coreProperties>
</file>